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9"/>
        <w:gridCol w:w="3276"/>
      </w:tblGrid>
      <w:tr w:rsidR="0069490C">
        <w:tblPrEx>
          <w:tblCellMar>
            <w:top w:w="0" w:type="dxa"/>
            <w:bottom w:w="0" w:type="dxa"/>
          </w:tblCellMar>
        </w:tblPrEx>
        <w:tc>
          <w:tcPr>
            <w:tcW w:w="68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0C" w:rsidRDefault="003868DB">
            <w:pPr>
              <w:tabs>
                <w:tab w:val="left" w:pos="5925"/>
              </w:tabs>
              <w:snapToGrid w:val="0"/>
              <w:ind w:right="213"/>
              <w:jc w:val="right"/>
              <w:rPr>
                <w:lang/>
              </w:rPr>
            </w:pPr>
            <w:r>
              <w:rPr>
                <w:noProof/>
                <w:lang/>
              </w:rPr>
              <w:drawing>
                <wp:inline distT="0" distB="0" distL="0" distR="0">
                  <wp:extent cx="269280" cy="343440"/>
                  <wp:effectExtent l="0" t="0" r="0" b="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80" cy="3434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90C" w:rsidRDefault="003868DB">
            <w:pPr>
              <w:snapToGrid w:val="0"/>
              <w:spacing w:line="260" w:lineRule="exact"/>
              <w:ind w:left="57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Landeshauptstadt</w:t>
            </w:r>
          </w:p>
          <w:p w:rsidR="0069490C" w:rsidRDefault="003868DB">
            <w:pPr>
              <w:spacing w:before="10" w:line="240" w:lineRule="exact"/>
              <w:ind w:left="57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München</w:t>
            </w:r>
          </w:p>
          <w:p w:rsidR="0069490C" w:rsidRDefault="003868DB">
            <w:pPr>
              <w:spacing w:before="2" w:line="260" w:lineRule="exact"/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position w:val="-2"/>
                <w:sz w:val="26"/>
                <w:szCs w:val="26"/>
              </w:rPr>
              <w:t>Referat für</w:t>
            </w:r>
          </w:p>
          <w:p w:rsidR="0069490C" w:rsidRDefault="003868DB">
            <w:pPr>
              <w:spacing w:before="2"/>
              <w:ind w:left="57"/>
              <w:rPr>
                <w:b/>
                <w:sz w:val="26"/>
                <w:szCs w:val="26"/>
              </w:rPr>
            </w:pPr>
            <w:r>
              <w:rPr>
                <w:b/>
                <w:position w:val="-2"/>
                <w:sz w:val="26"/>
                <w:szCs w:val="26"/>
              </w:rPr>
              <w:t>Bildung und Sport</w:t>
            </w:r>
          </w:p>
          <w:p w:rsidR="0069490C" w:rsidRDefault="0069490C">
            <w:pPr>
              <w:spacing w:before="2" w:line="260" w:lineRule="exact"/>
              <w:ind w:left="57"/>
              <w:rPr>
                <w:b/>
                <w:sz w:val="21"/>
                <w:szCs w:val="21"/>
              </w:rPr>
            </w:pPr>
          </w:p>
          <w:p w:rsidR="0069490C" w:rsidRDefault="003868DB">
            <w:pPr>
              <w:spacing w:before="2"/>
              <w:ind w:left="57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Amt für Ausbildungsförderung,</w:t>
            </w:r>
          </w:p>
          <w:p w:rsidR="0069490C" w:rsidRDefault="003868DB">
            <w:pPr>
              <w:spacing w:before="2"/>
              <w:ind w:left="57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Bußgeldstelle</w:t>
            </w:r>
          </w:p>
          <w:p w:rsidR="0069490C" w:rsidRDefault="003868DB">
            <w:pPr>
              <w:spacing w:before="2"/>
              <w:ind w:left="57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Neuhauser Str. 39</w:t>
            </w:r>
          </w:p>
          <w:p w:rsidR="0069490C" w:rsidRDefault="003868DB">
            <w:pPr>
              <w:spacing w:before="2"/>
              <w:ind w:left="57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80331 München</w:t>
            </w:r>
          </w:p>
        </w:tc>
      </w:tr>
    </w:tbl>
    <w:p w:rsidR="0069490C" w:rsidRDefault="003868DB">
      <w:pPr>
        <w:tabs>
          <w:tab w:val="left" w:pos="1112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-4767390</wp:posOffset>
                </wp:positionH>
                <wp:positionV relativeFrom="paragraph">
                  <wp:posOffset>9877425</wp:posOffset>
                </wp:positionV>
                <wp:extent cx="6950520" cy="1281240"/>
                <wp:effectExtent l="0" t="381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0520" cy="128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490C" w:rsidRDefault="003868DB">
                            <w:proofErr w:type="spellStart"/>
                            <w:r>
                              <w:rPr>
                                <w:b/>
                                <w:sz w:val="132"/>
                                <w:lang w:val="it-IT"/>
                              </w:rPr>
                              <w:t>AfA</w:t>
                            </w:r>
                            <w:proofErr w:type="spellEnd"/>
                            <w:r>
                              <w:rPr>
                                <w:b/>
                                <w:sz w:val="132"/>
                                <w:lang w:val="it-IT"/>
                              </w:rPr>
                              <w:t xml:space="preserve"> Info </w:t>
                            </w:r>
                            <w:proofErr w:type="spellStart"/>
                            <w:r>
                              <w:rPr>
                                <w:b/>
                                <w:sz w:val="132"/>
                                <w:lang w:val="it-IT"/>
                              </w:rPr>
                              <w:t>AfA</w:t>
                            </w:r>
                            <w:proofErr w:type="spellEnd"/>
                            <w:r>
                              <w:rPr>
                                <w:b/>
                                <w:sz w:val="132"/>
                                <w:lang w:val="it-IT"/>
                              </w:rPr>
                              <w:t xml:space="preserve"> Info</w:t>
                            </w:r>
                          </w:p>
                        </w:txbxContent>
                      </wps:txbx>
                      <wps:bodyPr vert="horz" wrap="square" lIns="45720" tIns="91440" rIns="45720" bIns="91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375.4pt;margin-top:777.75pt;width:547.3pt;height:100.9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" filled="f" stroked="f">
                <v:textbox inset="3.6pt,7.2pt,3.6pt,7.2pt">
                  <w:txbxContent>
                    <w:p w:rsidR="0069490C" w:rsidRDefault="003868DB">
                      <w:proofErr w:type="spellStart"/>
                      <w:r>
                        <w:rPr>
                          <w:b/>
                          <w:sz w:val="132"/>
                          <w:lang w:val="it-IT"/>
                        </w:rPr>
                        <w:t>AfA</w:t>
                      </w:r>
                      <w:proofErr w:type="spellEnd"/>
                      <w:r>
                        <w:rPr>
                          <w:b/>
                          <w:sz w:val="132"/>
                          <w:lang w:val="it-IT"/>
                        </w:rPr>
                        <w:t xml:space="preserve"> Info </w:t>
                      </w:r>
                      <w:proofErr w:type="spellStart"/>
                      <w:r>
                        <w:rPr>
                          <w:b/>
                          <w:sz w:val="132"/>
                          <w:lang w:val="it-IT"/>
                        </w:rPr>
                        <w:t>AfA</w:t>
                      </w:r>
                      <w:proofErr w:type="spellEnd"/>
                      <w:r>
                        <w:rPr>
                          <w:b/>
                          <w:sz w:val="132"/>
                          <w:lang w:val="it-IT"/>
                        </w:rPr>
                        <w:t xml:space="preserve"> 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BAföG-Förderung für das</w:t>
      </w:r>
      <w:r>
        <w:rPr>
          <w:b/>
          <w:bCs/>
          <w:sz w:val="28"/>
          <w:szCs w:val="28"/>
        </w:rPr>
        <w:t xml:space="preserve"> gesamte Studium oder einzelne</w:t>
      </w:r>
    </w:p>
    <w:p w:rsidR="0069490C" w:rsidRDefault="003868DB">
      <w:pPr>
        <w:tabs>
          <w:tab w:val="left" w:pos="1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Semester in Österreich</w:t>
      </w:r>
    </w:p>
    <w:p w:rsidR="0069490C" w:rsidRDefault="0069490C">
      <w:pPr>
        <w:tabs>
          <w:tab w:val="left" w:pos="1112"/>
        </w:tabs>
        <w:jc w:val="center"/>
        <w:rPr>
          <w:b/>
          <w:bCs/>
          <w:sz w:val="20"/>
        </w:rPr>
      </w:pPr>
    </w:p>
    <w:p w:rsidR="0069490C" w:rsidRDefault="003868DB">
      <w:pPr>
        <w:tabs>
          <w:tab w:val="left" w:pos="1112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gültig ab Wintersemester 2020/2021</w:t>
      </w:r>
    </w:p>
    <w:p w:rsidR="0069490C" w:rsidRDefault="0069490C">
      <w:pPr>
        <w:tabs>
          <w:tab w:val="left" w:pos="1112"/>
        </w:tabs>
        <w:rPr>
          <w:b/>
          <w:bCs/>
          <w:sz w:val="20"/>
        </w:rPr>
      </w:pPr>
    </w:p>
    <w:p w:rsidR="0069490C" w:rsidRDefault="003868DB">
      <w:pPr>
        <w:tabs>
          <w:tab w:val="left" w:pos="1112"/>
        </w:tabs>
      </w:pPr>
      <w:r>
        <w:rPr>
          <w:b/>
          <w:bCs/>
          <w:sz w:val="20"/>
        </w:rPr>
        <w:tab/>
      </w:r>
      <w:r>
        <w:rPr>
          <w:b/>
          <w:bCs/>
          <w:szCs w:val="24"/>
        </w:rPr>
        <w:t>Zuständigkeit</w:t>
      </w:r>
      <w:r>
        <w:rPr>
          <w:sz w:val="20"/>
        </w:rPr>
        <w:tab/>
      </w:r>
      <w:r>
        <w:rPr>
          <w:sz w:val="20"/>
        </w:rPr>
        <w:tab/>
        <w:t>Landeshauptstadt München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b/>
          <w:bCs/>
          <w:szCs w:val="24"/>
        </w:rPr>
        <w:t>Altersgrenze</w:t>
      </w:r>
      <w:r>
        <w:rPr>
          <w:sz w:val="20"/>
        </w:rPr>
        <w:tab/>
      </w:r>
      <w:r>
        <w:rPr>
          <w:sz w:val="20"/>
        </w:rPr>
        <w:tab/>
        <w:t>-</w:t>
      </w:r>
      <w:proofErr w:type="spellStart"/>
      <w:r>
        <w:rPr>
          <w:sz w:val="20"/>
        </w:rPr>
        <w:t>grds</w:t>
      </w:r>
      <w:proofErr w:type="spellEnd"/>
      <w:r>
        <w:rPr>
          <w:sz w:val="20"/>
        </w:rPr>
        <w:t>. bis zur Vollendung des 30. Lebensjahres bei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Studienbeginn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-bei Masterstudiengängen </w:t>
      </w:r>
      <w:proofErr w:type="spellStart"/>
      <w:r>
        <w:rPr>
          <w:sz w:val="20"/>
        </w:rPr>
        <w:t>grds</w:t>
      </w:r>
      <w:proofErr w:type="spellEnd"/>
      <w:r>
        <w:rPr>
          <w:sz w:val="20"/>
        </w:rPr>
        <w:t>. bis zur Vollendung des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35. Lebensjahres bei Studienbeginn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b/>
          <w:bCs/>
          <w:szCs w:val="24"/>
        </w:rPr>
        <w:t>Einkommensfreibetrag</w:t>
      </w:r>
      <w:r>
        <w:rPr>
          <w:sz w:val="20"/>
        </w:rPr>
        <w:tab/>
        <w:t>bei nichtselbständiger</w:t>
      </w:r>
      <w:r>
        <w:rPr>
          <w:sz w:val="20"/>
        </w:rPr>
        <w:t xml:space="preserve"> Tätigkeit 450,00 €/Monat</w:t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b/>
          <w:bCs/>
          <w:sz w:val="20"/>
        </w:rPr>
        <w:tab/>
      </w:r>
      <w:r>
        <w:rPr>
          <w:b/>
          <w:bCs/>
          <w:szCs w:val="24"/>
        </w:rPr>
        <w:t>Vermögensfreibetrag</w:t>
      </w:r>
      <w:r>
        <w:rPr>
          <w:b/>
          <w:bCs/>
          <w:sz w:val="20"/>
        </w:rPr>
        <w:tab/>
      </w:r>
      <w:r>
        <w:rPr>
          <w:sz w:val="20"/>
        </w:rPr>
        <w:t>8.200,00 €</w:t>
      </w:r>
      <w:r>
        <w:rPr>
          <w:sz w:val="20"/>
        </w:rPr>
        <w:tab/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b/>
          <w:bCs/>
          <w:sz w:val="20"/>
        </w:rPr>
        <w:tab/>
      </w:r>
      <w:r>
        <w:rPr>
          <w:b/>
          <w:bCs/>
          <w:szCs w:val="24"/>
        </w:rPr>
        <w:t>Einkommen der</w:t>
      </w:r>
      <w:r>
        <w:rPr>
          <w:b/>
          <w:bCs/>
          <w:sz w:val="20"/>
        </w:rPr>
        <w:tab/>
      </w:r>
      <w:proofErr w:type="spellStart"/>
      <w:r>
        <w:rPr>
          <w:sz w:val="20"/>
        </w:rPr>
        <w:t>grds</w:t>
      </w:r>
      <w:proofErr w:type="spellEnd"/>
      <w:r>
        <w:rPr>
          <w:sz w:val="20"/>
        </w:rPr>
        <w:t>. abhängig vom Elterneinkommen</w:t>
      </w:r>
    </w:p>
    <w:p w:rsidR="0069490C" w:rsidRDefault="003868DB">
      <w:pPr>
        <w:tabs>
          <w:tab w:val="left" w:pos="1112"/>
        </w:tabs>
      </w:pPr>
      <w:r>
        <w:rPr>
          <w:b/>
          <w:bCs/>
          <w:sz w:val="20"/>
        </w:rPr>
        <w:tab/>
      </w:r>
      <w:r>
        <w:rPr>
          <w:b/>
          <w:bCs/>
          <w:szCs w:val="24"/>
        </w:rPr>
        <w:t>Eltern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Ausnahme § 11 Abs. 3 BAföG</w:t>
      </w:r>
    </w:p>
    <w:p w:rsidR="0069490C" w:rsidRDefault="003868DB">
      <w:pPr>
        <w:tabs>
          <w:tab w:val="left" w:pos="1112"/>
        </w:tabs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b/>
          <w:bCs/>
          <w:sz w:val="20"/>
        </w:rPr>
        <w:tab/>
      </w:r>
      <w:r>
        <w:rPr>
          <w:b/>
          <w:bCs/>
          <w:szCs w:val="24"/>
        </w:rPr>
        <w:t>Bedarf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2"/>
          <w:szCs w:val="22"/>
        </w:rPr>
        <w:t>wohnhaft bei den Eltern</w:t>
      </w:r>
      <w:r>
        <w:rPr>
          <w:b/>
          <w:bCs/>
          <w:sz w:val="20"/>
        </w:rPr>
        <w:tab/>
      </w:r>
      <w:r>
        <w:rPr>
          <w:sz w:val="20"/>
        </w:rPr>
        <w:t>483,00 € davon 50 % Zuschuss/Darlehen</w:t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2"/>
          <w:szCs w:val="22"/>
        </w:rPr>
        <w:t>nicht wohnhaft bei den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>752,00 € davon 50 % Zuschuss/Darlehen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2"/>
          <w:szCs w:val="22"/>
        </w:rPr>
        <w:t>Eltern</w:t>
      </w:r>
    </w:p>
    <w:p w:rsidR="0069490C" w:rsidRDefault="0069490C">
      <w:pPr>
        <w:tabs>
          <w:tab w:val="left" w:pos="1112"/>
        </w:tabs>
        <w:rPr>
          <w:sz w:val="20"/>
        </w:rPr>
      </w:pPr>
    </w:p>
    <w:p w:rsidR="0069490C" w:rsidRDefault="003868DB">
      <w:pPr>
        <w:tabs>
          <w:tab w:val="left" w:pos="1112"/>
        </w:tabs>
      </w:pPr>
      <w:r>
        <w:rPr>
          <w:b/>
          <w:bCs/>
          <w:sz w:val="20"/>
        </w:rPr>
        <w:tab/>
      </w:r>
      <w:r>
        <w:rPr>
          <w:b/>
          <w:bCs/>
          <w:szCs w:val="26"/>
        </w:rPr>
        <w:t xml:space="preserve">Zuschläge </w:t>
      </w:r>
      <w:proofErr w:type="gramStart"/>
      <w:r>
        <w:rPr>
          <w:b/>
          <w:bCs/>
          <w:szCs w:val="26"/>
        </w:rPr>
        <w:t>nach der</w:t>
      </w:r>
      <w:r>
        <w:rPr>
          <w:b/>
          <w:bCs/>
          <w:szCs w:val="26"/>
        </w:rPr>
        <w:tab/>
      </w:r>
      <w:r>
        <w:rPr>
          <w:sz w:val="20"/>
          <w:szCs w:val="21"/>
        </w:rPr>
        <w:t>Studiengebühren</w:t>
      </w:r>
      <w:proofErr w:type="gramEnd"/>
      <w:r>
        <w:rPr>
          <w:sz w:val="20"/>
          <w:szCs w:val="21"/>
        </w:rPr>
        <w:t xml:space="preserve"> werden </w:t>
      </w:r>
      <w:proofErr w:type="spellStart"/>
      <w:r>
        <w:rPr>
          <w:sz w:val="20"/>
          <w:szCs w:val="21"/>
        </w:rPr>
        <w:t>i.H.v</w:t>
      </w:r>
      <w:proofErr w:type="spellEnd"/>
      <w:r>
        <w:rPr>
          <w:sz w:val="20"/>
          <w:szCs w:val="21"/>
        </w:rPr>
        <w:t xml:space="preserve">. maximal 4.600,00 € </w:t>
      </w:r>
      <w:r>
        <w:rPr>
          <w:b/>
          <w:bCs/>
          <w:szCs w:val="26"/>
        </w:rPr>
        <w:tab/>
      </w:r>
      <w:proofErr w:type="spellStart"/>
      <w:r>
        <w:rPr>
          <w:b/>
          <w:bCs/>
          <w:szCs w:val="26"/>
        </w:rPr>
        <w:t>AuslandszuschlagsVO</w:t>
      </w:r>
      <w:proofErr w:type="spellEnd"/>
      <w:r>
        <w:rPr>
          <w:b/>
          <w:bCs/>
          <w:sz w:val="20"/>
        </w:rPr>
        <w:tab/>
      </w:r>
      <w:r>
        <w:rPr>
          <w:sz w:val="20"/>
        </w:rPr>
        <w:t>einmalig für das gesamte Studium (Einzahlungsbeleg)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als reiner Zuschuss gewährt</w:t>
      </w:r>
    </w:p>
    <w:p w:rsidR="0069490C" w:rsidRDefault="0069490C">
      <w:pPr>
        <w:tabs>
          <w:tab w:val="left" w:pos="1112"/>
        </w:tabs>
        <w:rPr>
          <w:sz w:val="20"/>
        </w:rPr>
      </w:pP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Reisekosten werden </w:t>
      </w:r>
      <w:proofErr w:type="spellStart"/>
      <w:r>
        <w:rPr>
          <w:sz w:val="20"/>
        </w:rPr>
        <w:t>i.H.v</w:t>
      </w:r>
      <w:proofErr w:type="spellEnd"/>
      <w:r>
        <w:rPr>
          <w:sz w:val="20"/>
        </w:rPr>
        <w:t>. 500</w:t>
      </w:r>
      <w:r>
        <w:rPr>
          <w:sz w:val="20"/>
        </w:rPr>
        <w:t xml:space="preserve">,00 € </w:t>
      </w:r>
      <w:proofErr w:type="spellStart"/>
      <w:r>
        <w:rPr>
          <w:sz w:val="20"/>
        </w:rPr>
        <w:t>grds</w:t>
      </w:r>
      <w:proofErr w:type="spellEnd"/>
      <w:r>
        <w:rPr>
          <w:sz w:val="20"/>
        </w:rPr>
        <w:t>. einmalig für</w:t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das gesamte Studium jeweils hälftig als Zuschuss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bzw. Darlehen gewährt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tab/>
      </w:r>
      <w:r>
        <w:rPr>
          <w:b/>
          <w:bCs/>
          <w:szCs w:val="24"/>
        </w:rPr>
        <w:t>Förderungshöchstdauer</w:t>
      </w:r>
      <w:r>
        <w:rPr>
          <w:sz w:val="20"/>
        </w:rPr>
        <w:tab/>
        <w:t>-</w:t>
      </w:r>
      <w:proofErr w:type="spellStart"/>
      <w:r>
        <w:rPr>
          <w:sz w:val="20"/>
        </w:rPr>
        <w:t>grds</w:t>
      </w:r>
      <w:proofErr w:type="spellEnd"/>
      <w:r>
        <w:rPr>
          <w:sz w:val="20"/>
        </w:rPr>
        <w:t>. maximale Förderung bis zum Ende der Regel-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studienzeit</w:t>
      </w:r>
      <w:proofErr w:type="spellEnd"/>
      <w:r>
        <w:rPr>
          <w:sz w:val="20"/>
        </w:rPr>
        <w:t xml:space="preserve"> für den jeweiligen Studiengang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(z.B. Bachelor 6 Semester, Master 4 Semester)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b/>
          <w:bCs/>
          <w:szCs w:val="24"/>
        </w:rPr>
        <w:t xml:space="preserve">Termine </w:t>
      </w:r>
      <w:r>
        <w:rPr>
          <w:sz w:val="20"/>
        </w:rPr>
        <w:tab/>
      </w:r>
      <w:r>
        <w:rPr>
          <w:sz w:val="20"/>
        </w:rPr>
        <w:tab/>
        <w:t>-</w:t>
      </w:r>
      <w:bookmarkStart w:id="0" w:name="_GoBack"/>
      <w:r>
        <w:rPr>
          <w:sz w:val="20"/>
        </w:rPr>
        <w:t>frühzeitige Antragstellung (mind. 4 Monate vor Beginn)</w:t>
      </w:r>
      <w:bookmarkEnd w:id="0"/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-die Weiterförderung ab dem 5. Fachsemester ist nur</w:t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nach Vorlage des Leistungsn</w:t>
      </w:r>
      <w:r>
        <w:rPr>
          <w:sz w:val="20"/>
        </w:rPr>
        <w:t>achweises mit mindestens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60 ECTS-Punkten im geförderten Studiengang möglich</w:t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-zum Ende des </w:t>
      </w:r>
      <w:proofErr w:type="gramStart"/>
      <w:r>
        <w:rPr>
          <w:sz w:val="20"/>
        </w:rPr>
        <w:t>Studiums  Nachweis</w:t>
      </w:r>
      <w:proofErr w:type="gramEnd"/>
      <w:r>
        <w:rPr>
          <w:sz w:val="20"/>
        </w:rPr>
        <w:t xml:space="preserve"> über Termin für</w:t>
      </w:r>
    </w:p>
    <w:p w:rsidR="0069490C" w:rsidRDefault="003868DB">
      <w:pPr>
        <w:tabs>
          <w:tab w:val="left" w:pos="111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letzte Prüfung sowie Termin der Bekanntgabe des</w:t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Prüfungsergebnisses</w:t>
      </w:r>
      <w:r>
        <w:rPr>
          <w:sz w:val="20"/>
        </w:rPr>
        <w:br/>
      </w:r>
      <w:r>
        <w:rPr>
          <w:sz w:val="20"/>
        </w:rPr>
        <w:tab/>
      </w:r>
    </w:p>
    <w:p w:rsidR="0069490C" w:rsidRDefault="003868DB">
      <w:pPr>
        <w:tabs>
          <w:tab w:val="left" w:pos="1112"/>
        </w:tabs>
      </w:pPr>
      <w:r>
        <w:rPr>
          <w:sz w:val="20"/>
        </w:rPr>
        <w:tab/>
      </w:r>
      <w:r>
        <w:rPr>
          <w:b/>
          <w:bCs/>
          <w:szCs w:val="24"/>
        </w:rPr>
        <w:t>Formulare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z w:val="20"/>
          <w:szCs w:val="21"/>
        </w:rPr>
        <w:t xml:space="preserve">Download Formulare, Link zum </w:t>
      </w:r>
      <w:r>
        <w:rPr>
          <w:sz w:val="20"/>
          <w:szCs w:val="21"/>
        </w:rPr>
        <w:t xml:space="preserve">Online-Antrag und weitere </w:t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</w:r>
      <w:r>
        <w:rPr>
          <w:sz w:val="20"/>
          <w:szCs w:val="21"/>
        </w:rPr>
        <w:tab/>
        <w:t xml:space="preserve">wichtige Hinweise unter </w:t>
      </w:r>
      <w:hyperlink r:id="rId8" w:history="1">
        <w:r>
          <w:rPr>
            <w:sz w:val="20"/>
            <w:szCs w:val="21"/>
          </w:rPr>
          <w:t>www.muenchen.de/afa</w:t>
        </w:r>
      </w:hyperlink>
    </w:p>
    <w:p w:rsidR="0069490C" w:rsidRDefault="003868DB">
      <w:pPr>
        <w:tabs>
          <w:tab w:val="left" w:pos="1112"/>
        </w:tabs>
        <w:rPr>
          <w:sz w:val="20"/>
          <w:szCs w:val="21"/>
        </w:rPr>
      </w:pPr>
      <w:r>
        <w:rPr>
          <w:sz w:val="20"/>
          <w:szCs w:val="21"/>
        </w:rPr>
        <w:tab/>
      </w:r>
    </w:p>
    <w:p w:rsidR="0069490C" w:rsidRDefault="0069490C">
      <w:pPr>
        <w:tabs>
          <w:tab w:val="left" w:pos="1112"/>
        </w:tabs>
        <w:rPr>
          <w:sz w:val="20"/>
          <w:szCs w:val="21"/>
        </w:rPr>
      </w:pPr>
    </w:p>
    <w:sectPr w:rsidR="0069490C">
      <w:footerReference w:type="default" r:id="rId9"/>
      <w:pgSz w:w="11906" w:h="16838"/>
      <w:pgMar w:top="851" w:right="1247" w:bottom="889" w:left="1247" w:header="720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68DB">
      <w:r>
        <w:separator/>
      </w:r>
    </w:p>
  </w:endnote>
  <w:endnote w:type="continuationSeparator" w:id="0">
    <w:p w:rsidR="00000000" w:rsidRDefault="0038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0B6" w:rsidRDefault="003868DB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 xml:space="preserve">                  Österreichförderung </w:t>
    </w:r>
    <w:r>
      <w:rPr>
        <w:sz w:val="14"/>
        <w:szCs w:val="14"/>
      </w:rPr>
      <w:t>August 2020</w:t>
    </w:r>
  </w:p>
  <w:p w:rsidR="00B400B6" w:rsidRDefault="003868DB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68DB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38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3EC"/>
    <w:multiLevelType w:val="multilevel"/>
    <w:tmpl w:val="4BC88F76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00DE0627"/>
    <w:multiLevelType w:val="multilevel"/>
    <w:tmpl w:val="597E9E74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EC0665"/>
    <w:multiLevelType w:val="multilevel"/>
    <w:tmpl w:val="275425CA"/>
    <w:styleLink w:val="WW8Num16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AC2840"/>
    <w:multiLevelType w:val="multilevel"/>
    <w:tmpl w:val="D41007E8"/>
    <w:styleLink w:val="WW8Num19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CF7D3E"/>
    <w:multiLevelType w:val="multilevel"/>
    <w:tmpl w:val="268C0FF2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3A6728"/>
    <w:multiLevelType w:val="multilevel"/>
    <w:tmpl w:val="6B2855D8"/>
    <w:styleLink w:val="WW8Num2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5C6570"/>
    <w:multiLevelType w:val="multilevel"/>
    <w:tmpl w:val="A2B449F0"/>
    <w:styleLink w:val="WW8Num11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D63804"/>
    <w:multiLevelType w:val="multilevel"/>
    <w:tmpl w:val="45DEDFB2"/>
    <w:styleLink w:val="WW8Num2"/>
    <w:lvl w:ilvl="0">
      <w:numFmt w:val="bullet"/>
      <w:lvlText w:val=""/>
      <w:lvlJc w:val="left"/>
      <w:pPr>
        <w:ind w:left="360" w:hanging="360"/>
      </w:pPr>
      <w:rPr>
        <w:rFonts w:ascii="Marlett" w:hAnsi="Marlett"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04F3815"/>
    <w:multiLevelType w:val="multilevel"/>
    <w:tmpl w:val="8AA0BE98"/>
    <w:styleLink w:val="WW8Num3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1E03FD1"/>
    <w:multiLevelType w:val="multilevel"/>
    <w:tmpl w:val="D32E12C4"/>
    <w:styleLink w:val="WW8Num14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A94882"/>
    <w:multiLevelType w:val="multilevel"/>
    <w:tmpl w:val="B9DA725A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5AE3FA7"/>
    <w:multiLevelType w:val="multilevel"/>
    <w:tmpl w:val="6CA21CEE"/>
    <w:styleLink w:val="WW8Num18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7A644D0"/>
    <w:multiLevelType w:val="multilevel"/>
    <w:tmpl w:val="592C5542"/>
    <w:styleLink w:val="WW8Num2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6907D92"/>
    <w:multiLevelType w:val="multilevel"/>
    <w:tmpl w:val="362A5CC4"/>
    <w:styleLink w:val="WW8Num10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8857E8B"/>
    <w:multiLevelType w:val="multilevel"/>
    <w:tmpl w:val="CFC09972"/>
    <w:styleLink w:val="WW8Num15"/>
    <w:lvl w:ilvl="0">
      <w:numFmt w:val="bullet"/>
      <w:lvlText w:val=""/>
      <w:lvlJc w:val="left"/>
      <w:pPr>
        <w:ind w:left="360" w:hanging="360"/>
      </w:pPr>
      <w:rPr>
        <w:rFonts w:ascii="Marlett" w:hAnsi="Marlett"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C4D0C08"/>
    <w:multiLevelType w:val="multilevel"/>
    <w:tmpl w:val="83C23642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2B46D1"/>
    <w:multiLevelType w:val="multilevel"/>
    <w:tmpl w:val="00B438AE"/>
    <w:styleLink w:val="WW8Num4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BF2070"/>
    <w:multiLevelType w:val="multilevel"/>
    <w:tmpl w:val="3244B1D2"/>
    <w:styleLink w:val="WW8Num21"/>
    <w:lvl w:ilvl="0">
      <w:numFmt w:val="bullet"/>
      <w:lvlText w:val=""/>
      <w:lvlJc w:val="left"/>
      <w:pPr>
        <w:ind w:left="360" w:hanging="360"/>
      </w:pPr>
      <w:rPr>
        <w:rFonts w:ascii="Marlett" w:hAnsi="Marlett"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80F1288"/>
    <w:multiLevelType w:val="multilevel"/>
    <w:tmpl w:val="1CF091D6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2C869F1"/>
    <w:multiLevelType w:val="multilevel"/>
    <w:tmpl w:val="0FB041C6"/>
    <w:styleLink w:val="WW8Num2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C505F19"/>
    <w:multiLevelType w:val="multilevel"/>
    <w:tmpl w:val="1A8CAFD8"/>
    <w:styleLink w:val="WW8Num9"/>
    <w:lvl w:ilvl="0">
      <w:numFmt w:val="bullet"/>
      <w:lvlText w:val=""/>
      <w:lvlJc w:val="left"/>
      <w:pPr>
        <w:ind w:left="357" w:hanging="35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EFD719D"/>
    <w:multiLevelType w:val="multilevel"/>
    <w:tmpl w:val="E64CB3E2"/>
    <w:styleLink w:val="WW8Num5"/>
    <w:lvl w:ilvl="0">
      <w:numFmt w:val="bullet"/>
      <w:lvlText w:val=""/>
      <w:lvlJc w:val="left"/>
      <w:pPr>
        <w:ind w:left="360" w:hanging="360"/>
      </w:pPr>
      <w:rPr>
        <w:rFonts w:ascii="Marlett" w:hAnsi="Marlett"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F3B61AD"/>
    <w:multiLevelType w:val="multilevel"/>
    <w:tmpl w:val="0BAE83FE"/>
    <w:styleLink w:val="WW8Num7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6"/>
  </w:num>
  <w:num w:numId="5">
    <w:abstractNumId w:val="21"/>
  </w:num>
  <w:num w:numId="6">
    <w:abstractNumId w:val="15"/>
  </w:num>
  <w:num w:numId="7">
    <w:abstractNumId w:val="22"/>
  </w:num>
  <w:num w:numId="8">
    <w:abstractNumId w:val="4"/>
  </w:num>
  <w:num w:numId="9">
    <w:abstractNumId w:val="20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  <w:num w:numId="18">
    <w:abstractNumId w:val="11"/>
  </w:num>
  <w:num w:numId="19">
    <w:abstractNumId w:val="3"/>
  </w:num>
  <w:num w:numId="20">
    <w:abstractNumId w:val="19"/>
  </w:num>
  <w:num w:numId="21">
    <w:abstractNumId w:val="17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141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490C"/>
    <w:rsid w:val="003868DB"/>
    <w:rsid w:val="006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72CAA1-D1E9-4260-B4E7-D3492F45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="Tahoma"/>
        <w:kern w:val="3"/>
        <w:sz w:val="24"/>
        <w:szCs w:val="24"/>
        <w:lang w:val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 w:val="0"/>
    </w:pPr>
    <w:rPr>
      <w:rFonts w:eastAsia="Times New Roman" w:cs="Times New Roman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tabs>
        <w:tab w:val="left" w:pos="2411"/>
        <w:tab w:val="left" w:pos="2552"/>
        <w:tab w:val="left" w:pos="3119"/>
        <w:tab w:val="left" w:pos="4253"/>
        <w:tab w:val="left" w:pos="4395"/>
      </w:tabs>
      <w:ind w:left="1418" w:hanging="284"/>
      <w:outlineLvl w:val="3"/>
    </w:pPr>
    <w:rPr>
      <w:b/>
      <w:bCs/>
      <w:sz w:val="3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1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Liste">
    <w:name w:val="List"/>
    <w:basedOn w:val="Textbody"/>
    <w:rPr>
      <w:rFonts w:eastAsia="Arial"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eastAsia="Arial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rPr>
      <w:sz w:val="20"/>
    </w:rPr>
  </w:style>
  <w:style w:type="paragraph" w:styleId="Textkrper-Einzug2">
    <w:name w:val="Body Text Indent 2"/>
    <w:basedOn w:val="Standard"/>
    <w:pPr>
      <w:tabs>
        <w:tab w:val="left" w:pos="2220"/>
      </w:tabs>
      <w:ind w:left="660"/>
    </w:pPr>
    <w:rPr>
      <w:sz w:val="22"/>
    </w:rPr>
  </w:style>
  <w:style w:type="paragraph" w:styleId="Textkrper-Einzug3">
    <w:name w:val="Body Text Indent 3"/>
    <w:basedOn w:val="Standard"/>
    <w:pPr>
      <w:ind w:left="705"/>
    </w:pPr>
    <w:rPr>
      <w:sz w:val="22"/>
    </w:rPr>
  </w:style>
  <w:style w:type="paragraph" w:customStyle="1" w:styleId="Textbodyindent">
    <w:name w:val="Text body indent"/>
    <w:basedOn w:val="Standard"/>
    <w:pPr>
      <w:tabs>
        <w:tab w:val="right" w:pos="1985"/>
        <w:tab w:val="left" w:pos="3261"/>
        <w:tab w:val="right" w:pos="4536"/>
        <w:tab w:val="left" w:pos="5387"/>
      </w:tabs>
      <w:ind w:left="1134" w:hanging="142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  <w:color w:val="auto"/>
      <w:sz w:val="28"/>
    </w:rPr>
  </w:style>
  <w:style w:type="character" w:customStyle="1" w:styleId="WW8Num2z0">
    <w:name w:val="WW8Num2z0"/>
    <w:rPr>
      <w:rFonts w:ascii="Marlett" w:eastAsia="Marlett" w:hAnsi="Marlett" w:cs="Marlett"/>
      <w:color w:val="auto"/>
      <w:sz w:val="22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Marlett" w:eastAsia="Marlett" w:hAnsi="Marlett" w:cs="Marlett"/>
      <w:color w:val="auto"/>
      <w:sz w:val="22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Marlett" w:eastAsia="Marlett" w:hAnsi="Marlett" w:cs="Marlett"/>
      <w:color w:val="auto"/>
      <w:sz w:val="22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  <w:color w:val="auto"/>
      <w:sz w:val="28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  <w:color w:val="auto"/>
      <w:sz w:val="28"/>
    </w:rPr>
  </w:style>
  <w:style w:type="character" w:customStyle="1" w:styleId="WW8Num21z0">
    <w:name w:val="WW8Num21z0"/>
    <w:rPr>
      <w:rFonts w:ascii="Marlett" w:eastAsia="Marlett" w:hAnsi="Marlett" w:cs="Marlett"/>
      <w:color w:val="auto"/>
      <w:sz w:val="22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styleId="Seitenzahl">
    <w:name w:val="page number"/>
    <w:basedOn w:val="Absatz-Standardschriftart"/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styleId="Kommentarzeichen">
    <w:name w:val="annotation reference"/>
    <w:basedOn w:val="Absatz-Standardschriftart"/>
    <w:rPr>
      <w:sz w:val="16"/>
    </w:rPr>
  </w:style>
  <w:style w:type="character" w:customStyle="1" w:styleId="VisitedInternetLink">
    <w:name w:val="Visited Internet Link"/>
    <w:basedOn w:val="Absatz-Standardschriftart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  <w:style w:type="numbering" w:customStyle="1" w:styleId="WW8Num9">
    <w:name w:val="WW8Num9"/>
    <w:basedOn w:val="KeineListe"/>
    <w:pPr>
      <w:numPr>
        <w:numId w:val="9"/>
      </w:numPr>
    </w:pPr>
  </w:style>
  <w:style w:type="numbering" w:customStyle="1" w:styleId="WW8Num10">
    <w:name w:val="WW8Num10"/>
    <w:basedOn w:val="KeineListe"/>
    <w:pPr>
      <w:numPr>
        <w:numId w:val="10"/>
      </w:numPr>
    </w:pPr>
  </w:style>
  <w:style w:type="numbering" w:customStyle="1" w:styleId="WW8Num11">
    <w:name w:val="WW8Num11"/>
    <w:basedOn w:val="KeineListe"/>
    <w:pPr>
      <w:numPr>
        <w:numId w:val="11"/>
      </w:numPr>
    </w:pPr>
  </w:style>
  <w:style w:type="numbering" w:customStyle="1" w:styleId="WW8Num12">
    <w:name w:val="WW8Num12"/>
    <w:basedOn w:val="KeineListe"/>
    <w:pPr>
      <w:numPr>
        <w:numId w:val="12"/>
      </w:numPr>
    </w:pPr>
  </w:style>
  <w:style w:type="numbering" w:customStyle="1" w:styleId="WW8Num13">
    <w:name w:val="WW8Num13"/>
    <w:basedOn w:val="KeineListe"/>
    <w:pPr>
      <w:numPr>
        <w:numId w:val="13"/>
      </w:numPr>
    </w:pPr>
  </w:style>
  <w:style w:type="numbering" w:customStyle="1" w:styleId="WW8Num14">
    <w:name w:val="WW8Num14"/>
    <w:basedOn w:val="KeineListe"/>
    <w:pPr>
      <w:numPr>
        <w:numId w:val="14"/>
      </w:numPr>
    </w:pPr>
  </w:style>
  <w:style w:type="numbering" w:customStyle="1" w:styleId="WW8Num15">
    <w:name w:val="WW8Num15"/>
    <w:basedOn w:val="KeineListe"/>
    <w:pPr>
      <w:numPr>
        <w:numId w:val="15"/>
      </w:numPr>
    </w:pPr>
  </w:style>
  <w:style w:type="numbering" w:customStyle="1" w:styleId="WW8Num16">
    <w:name w:val="WW8Num16"/>
    <w:basedOn w:val="KeineListe"/>
    <w:pPr>
      <w:numPr>
        <w:numId w:val="16"/>
      </w:numPr>
    </w:pPr>
  </w:style>
  <w:style w:type="numbering" w:customStyle="1" w:styleId="WW8Num17">
    <w:name w:val="WW8Num17"/>
    <w:basedOn w:val="KeineListe"/>
    <w:pPr>
      <w:numPr>
        <w:numId w:val="17"/>
      </w:numPr>
    </w:pPr>
  </w:style>
  <w:style w:type="numbering" w:customStyle="1" w:styleId="WW8Num18">
    <w:name w:val="WW8Num18"/>
    <w:basedOn w:val="KeineListe"/>
    <w:pPr>
      <w:numPr>
        <w:numId w:val="18"/>
      </w:numPr>
    </w:pPr>
  </w:style>
  <w:style w:type="numbering" w:customStyle="1" w:styleId="WW8Num19">
    <w:name w:val="WW8Num19"/>
    <w:basedOn w:val="KeineListe"/>
    <w:pPr>
      <w:numPr>
        <w:numId w:val="19"/>
      </w:numPr>
    </w:pPr>
  </w:style>
  <w:style w:type="numbering" w:customStyle="1" w:styleId="WW8Num20">
    <w:name w:val="WW8Num20"/>
    <w:basedOn w:val="KeineListe"/>
    <w:pPr>
      <w:numPr>
        <w:numId w:val="20"/>
      </w:numPr>
    </w:pPr>
  </w:style>
  <w:style w:type="numbering" w:customStyle="1" w:styleId="WW8Num21">
    <w:name w:val="WW8Num21"/>
    <w:basedOn w:val="KeineListe"/>
    <w:pPr>
      <w:numPr>
        <w:numId w:val="21"/>
      </w:numPr>
    </w:pPr>
  </w:style>
  <w:style w:type="numbering" w:customStyle="1" w:styleId="WW8Num22">
    <w:name w:val="WW8Num22"/>
    <w:basedOn w:val="KeineListe"/>
    <w:pPr>
      <w:numPr>
        <w:numId w:val="22"/>
      </w:numPr>
    </w:pPr>
  </w:style>
  <w:style w:type="numbering" w:customStyle="1" w:styleId="WW8Num23">
    <w:name w:val="WW8Num23"/>
    <w:basedOn w:val="KeineList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nchen.de/a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Unser Zeichen:	Ihr Zeichen	Ihr Schreiben vom:							</vt:lpstr>
    </vt:vector>
  </TitlesOfParts>
  <Company>Fachhochschule Salzburg GmbH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 Zeichen:	Ihr Zeichen	Ihr Schreiben vom:</dc:title>
  <dc:creator>stachonm</dc:creator>
  <cp:lastModifiedBy>Magdalena Stütz</cp:lastModifiedBy>
  <cp:revision>2</cp:revision>
  <cp:lastPrinted>2018-09-20T13:04:00Z</cp:lastPrinted>
  <dcterms:created xsi:type="dcterms:W3CDTF">2020-07-24T07:58:00Z</dcterms:created>
  <dcterms:modified xsi:type="dcterms:W3CDTF">2020-07-24T07:58:00Z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